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226F0" w14:textId="279B419E" w:rsidR="00471913" w:rsidRPr="00482574" w:rsidRDefault="004F0CAF" w:rsidP="00F509CC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承</w:t>
      </w:r>
      <w:r>
        <w:rPr>
          <w:rFonts w:ascii="宋体" w:eastAsia="宋体" w:hAnsi="宋体"/>
          <w:b/>
          <w:sz w:val="44"/>
          <w:szCs w:val="44"/>
        </w:rPr>
        <w:t>办</w:t>
      </w:r>
      <w:r w:rsidR="00464A4E">
        <w:rPr>
          <w:rFonts w:ascii="宋体" w:eastAsia="宋体" w:hAnsi="宋体" w:hint="eastAsia"/>
          <w:b/>
          <w:sz w:val="44"/>
          <w:szCs w:val="44"/>
        </w:rPr>
        <w:t>全国</w:t>
      </w:r>
      <w:r w:rsidR="00DE2E8B" w:rsidRPr="00DE2E8B">
        <w:rPr>
          <w:rFonts w:ascii="宋体" w:eastAsia="宋体" w:hAnsi="宋体" w:hint="eastAsia"/>
          <w:b/>
          <w:sz w:val="44"/>
          <w:szCs w:val="44"/>
        </w:rPr>
        <w:t>数学文化论坛</w:t>
      </w:r>
      <w:r w:rsidR="00884970" w:rsidRPr="00482574">
        <w:rPr>
          <w:rFonts w:ascii="宋体" w:eastAsia="宋体" w:hAnsi="宋体" w:hint="eastAsia"/>
          <w:b/>
          <w:sz w:val="44"/>
          <w:szCs w:val="44"/>
        </w:rPr>
        <w:t>申请</w:t>
      </w:r>
    </w:p>
    <w:p w14:paraId="0CE0E6BC" w14:textId="50DE7890" w:rsidR="00884970" w:rsidRDefault="00884970" w:rsidP="00F509C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B006E86" w14:textId="5C0660B7" w:rsidR="00F509CC" w:rsidRPr="00E56177" w:rsidRDefault="00F509CC" w:rsidP="00F509C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E56177">
        <w:rPr>
          <w:rFonts w:ascii="宋体" w:eastAsia="宋体" w:hAnsi="宋体" w:hint="eastAsia"/>
          <w:b/>
          <w:sz w:val="24"/>
          <w:szCs w:val="24"/>
        </w:rPr>
        <w:t>一、</w:t>
      </w:r>
      <w:r w:rsidR="007A7FBA" w:rsidRPr="007A7FBA">
        <w:rPr>
          <w:rFonts w:ascii="宋体" w:eastAsia="宋体" w:hAnsi="宋体" w:hint="eastAsia"/>
          <w:b/>
          <w:sz w:val="24"/>
          <w:szCs w:val="24"/>
        </w:rPr>
        <w:t>全国数学文化论坛</w:t>
      </w:r>
      <w:r w:rsidRPr="00E56177">
        <w:rPr>
          <w:rFonts w:ascii="宋体" w:eastAsia="宋体" w:hAnsi="宋体" w:hint="eastAsia"/>
          <w:b/>
          <w:sz w:val="24"/>
          <w:szCs w:val="24"/>
        </w:rPr>
        <w:t>简介</w:t>
      </w:r>
    </w:p>
    <w:p w14:paraId="2D91D15D" w14:textId="3441CAAA" w:rsidR="00EA66B0" w:rsidRDefault="007A7FBA" w:rsidP="00EA66B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7FBA">
        <w:rPr>
          <w:rFonts w:ascii="宋体" w:eastAsia="宋体" w:hAnsi="宋体" w:hint="eastAsia"/>
          <w:sz w:val="24"/>
          <w:szCs w:val="24"/>
        </w:rPr>
        <w:t>全国数学文化论坛主要围绕数学思维、数学方法、数学史、数学美学等研究方向，研讨交流国内外数学文化研究进展，以推进我国数学文化研究，繁荣数学文化，更好地引领数学发展方向。</w:t>
      </w:r>
      <w:r w:rsidR="00EA66B0" w:rsidRPr="007A7FBA">
        <w:rPr>
          <w:rFonts w:ascii="宋体" w:eastAsia="宋体" w:hAnsi="宋体" w:hint="eastAsia"/>
          <w:sz w:val="24"/>
          <w:szCs w:val="24"/>
        </w:rPr>
        <w:t>全国数学文化论坛</w:t>
      </w:r>
      <w:r w:rsidR="00173873">
        <w:rPr>
          <w:rFonts w:ascii="宋体" w:eastAsia="宋体" w:hAnsi="宋体" w:hint="eastAsia"/>
          <w:sz w:val="24"/>
          <w:szCs w:val="24"/>
        </w:rPr>
        <w:t>由中国数学会主办，由致力数学文化发展的国内单位承办</w:t>
      </w:r>
      <w:r w:rsidR="00EA66B0">
        <w:rPr>
          <w:rFonts w:ascii="宋体" w:eastAsia="宋体" w:hAnsi="宋体" w:hint="eastAsia"/>
          <w:sz w:val="24"/>
          <w:szCs w:val="24"/>
        </w:rPr>
        <w:t>。</w:t>
      </w:r>
      <w:r w:rsidR="002F3687">
        <w:rPr>
          <w:rFonts w:ascii="宋体" w:eastAsia="宋体" w:hAnsi="宋体"/>
          <w:sz w:val="24"/>
          <w:szCs w:val="24"/>
        </w:rPr>
        <w:t>2023</w:t>
      </w:r>
      <w:r w:rsidR="00EA66B0" w:rsidRPr="007A7FBA">
        <w:rPr>
          <w:rFonts w:ascii="宋体" w:eastAsia="宋体" w:hAnsi="宋体"/>
          <w:sz w:val="24"/>
          <w:szCs w:val="24"/>
        </w:rPr>
        <w:t>年</w:t>
      </w:r>
      <w:r w:rsidR="00EA66B0" w:rsidRPr="007A7FBA">
        <w:rPr>
          <w:rFonts w:ascii="宋体" w:eastAsia="宋体" w:hAnsi="宋体" w:hint="eastAsia"/>
          <w:sz w:val="24"/>
          <w:szCs w:val="24"/>
        </w:rPr>
        <w:t>预计于</w:t>
      </w:r>
      <w:r w:rsidR="00EA66B0" w:rsidRPr="007A7FBA">
        <w:rPr>
          <w:rFonts w:ascii="宋体" w:eastAsia="宋体" w:hAnsi="宋体"/>
          <w:sz w:val="24"/>
          <w:szCs w:val="24"/>
        </w:rPr>
        <w:t>7月-8</w:t>
      </w:r>
      <w:r w:rsidR="00EA66B0">
        <w:rPr>
          <w:rFonts w:ascii="宋体" w:eastAsia="宋体" w:hAnsi="宋体"/>
          <w:sz w:val="24"/>
          <w:szCs w:val="24"/>
        </w:rPr>
        <w:t>月期间举办（具体时间根据实际情况调整）。</w:t>
      </w:r>
    </w:p>
    <w:p w14:paraId="40EE6DFD" w14:textId="77777777" w:rsidR="0056333C" w:rsidRPr="00EA66B0" w:rsidRDefault="0056333C" w:rsidP="00EA66B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61F327E" w14:textId="09D11767" w:rsidR="00F509CC" w:rsidRPr="00E56177" w:rsidRDefault="002D2D32" w:rsidP="00F509C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二、会议</w:t>
      </w:r>
      <w:r w:rsidR="00F509CC" w:rsidRPr="00E56177">
        <w:rPr>
          <w:rFonts w:ascii="宋体" w:eastAsia="宋体" w:hAnsi="宋体" w:hint="eastAsia"/>
          <w:b/>
          <w:sz w:val="24"/>
          <w:szCs w:val="24"/>
        </w:rPr>
        <w:t>规模</w:t>
      </w:r>
      <w:r w:rsidR="00472752" w:rsidRPr="00E56177">
        <w:rPr>
          <w:rFonts w:ascii="宋体" w:eastAsia="宋体" w:hAnsi="宋体" w:hint="eastAsia"/>
          <w:b/>
          <w:sz w:val="24"/>
          <w:szCs w:val="24"/>
        </w:rPr>
        <w:t>及要求</w:t>
      </w:r>
    </w:p>
    <w:p w14:paraId="3348F5E9" w14:textId="0988B16D" w:rsidR="00F509CC" w:rsidRDefault="00626B7B" w:rsidP="00F509C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第十二</w:t>
      </w:r>
      <w:r w:rsidR="002D2D32">
        <w:rPr>
          <w:rFonts w:ascii="宋体" w:eastAsia="宋体" w:hAnsi="宋体" w:hint="eastAsia"/>
          <w:sz w:val="24"/>
          <w:szCs w:val="24"/>
        </w:rPr>
        <w:t>届</w:t>
      </w:r>
      <w:r w:rsidR="002D2D32" w:rsidRPr="007A7FBA">
        <w:rPr>
          <w:rFonts w:ascii="宋体" w:eastAsia="宋体" w:hAnsi="宋体" w:hint="eastAsia"/>
          <w:sz w:val="24"/>
          <w:szCs w:val="24"/>
        </w:rPr>
        <w:t>全国数学文化论坛</w:t>
      </w:r>
      <w:r w:rsidR="00F509CC">
        <w:rPr>
          <w:rFonts w:ascii="宋体" w:eastAsia="宋体" w:hAnsi="宋体" w:hint="eastAsia"/>
          <w:sz w:val="24"/>
          <w:szCs w:val="24"/>
        </w:rPr>
        <w:t>一般</w:t>
      </w:r>
      <w:r w:rsidR="00B67B4D">
        <w:rPr>
          <w:rFonts w:ascii="宋体" w:eastAsia="宋体" w:hAnsi="宋体" w:hint="eastAsia"/>
          <w:sz w:val="24"/>
          <w:szCs w:val="24"/>
        </w:rPr>
        <w:t>有</w:t>
      </w:r>
      <w:r w:rsidR="00EA66B0" w:rsidRPr="00173873">
        <w:rPr>
          <w:rFonts w:ascii="宋体" w:eastAsia="宋体" w:hAnsi="宋体" w:hint="eastAsia"/>
          <w:sz w:val="24"/>
          <w:szCs w:val="24"/>
        </w:rPr>
        <w:t>特邀</w:t>
      </w:r>
      <w:r w:rsidR="00B67B4D" w:rsidRPr="00173873">
        <w:rPr>
          <w:rFonts w:ascii="宋体" w:eastAsia="宋体" w:hAnsi="宋体" w:hint="eastAsia"/>
          <w:sz w:val="24"/>
          <w:szCs w:val="24"/>
        </w:rPr>
        <w:t>报告、</w:t>
      </w:r>
      <w:r w:rsidR="00173873">
        <w:rPr>
          <w:rFonts w:ascii="宋体" w:eastAsia="宋体" w:hAnsi="宋体" w:hint="eastAsia"/>
          <w:sz w:val="24"/>
          <w:szCs w:val="24"/>
        </w:rPr>
        <w:t>普通</w:t>
      </w:r>
      <w:r w:rsidR="00256B8B" w:rsidRPr="00173873">
        <w:rPr>
          <w:rFonts w:ascii="宋体" w:eastAsia="宋体" w:hAnsi="宋体" w:hint="eastAsia"/>
          <w:sz w:val="24"/>
          <w:szCs w:val="24"/>
        </w:rPr>
        <w:t>报告</w:t>
      </w:r>
      <w:r w:rsidR="000B7F0C" w:rsidRPr="00173873">
        <w:rPr>
          <w:rFonts w:ascii="宋体" w:eastAsia="宋体" w:hAnsi="宋体" w:hint="eastAsia"/>
          <w:sz w:val="24"/>
          <w:szCs w:val="24"/>
        </w:rPr>
        <w:t>以及</w:t>
      </w:r>
      <w:r w:rsidR="000B7F0C">
        <w:rPr>
          <w:rFonts w:ascii="宋体" w:eastAsia="宋体" w:hAnsi="宋体" w:hint="eastAsia"/>
          <w:sz w:val="24"/>
          <w:szCs w:val="24"/>
        </w:rPr>
        <w:t>其它</w:t>
      </w:r>
      <w:r w:rsidR="00472752">
        <w:rPr>
          <w:rFonts w:ascii="宋体" w:eastAsia="宋体" w:hAnsi="宋体" w:hint="eastAsia"/>
          <w:sz w:val="24"/>
          <w:szCs w:val="24"/>
        </w:rPr>
        <w:t>活动</w:t>
      </w:r>
      <w:r w:rsidR="00F509CC">
        <w:rPr>
          <w:rFonts w:ascii="宋体" w:eastAsia="宋体" w:hAnsi="宋体" w:hint="eastAsia"/>
          <w:sz w:val="24"/>
          <w:szCs w:val="24"/>
        </w:rPr>
        <w:t>。</w:t>
      </w:r>
      <w:r w:rsidR="00934C33">
        <w:rPr>
          <w:rFonts w:ascii="宋体" w:eastAsia="宋体" w:hAnsi="宋体" w:hint="eastAsia"/>
          <w:sz w:val="24"/>
          <w:szCs w:val="24"/>
        </w:rPr>
        <w:t>需承办单位配合联系</w:t>
      </w:r>
      <w:r w:rsidR="000B7F0C">
        <w:rPr>
          <w:rFonts w:ascii="宋体" w:eastAsia="宋体" w:hAnsi="宋体" w:hint="eastAsia"/>
          <w:sz w:val="24"/>
          <w:szCs w:val="24"/>
        </w:rPr>
        <w:t>以上活动</w:t>
      </w:r>
      <w:r w:rsidR="00934C33">
        <w:rPr>
          <w:rFonts w:ascii="宋体" w:eastAsia="宋体" w:hAnsi="宋体" w:hint="eastAsia"/>
          <w:sz w:val="24"/>
          <w:szCs w:val="24"/>
        </w:rPr>
        <w:t>的场地。</w:t>
      </w:r>
    </w:p>
    <w:p w14:paraId="110EAA4A" w14:textId="115DB68D" w:rsidR="00472752" w:rsidRDefault="00472752" w:rsidP="00F509C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承办单位需在财务和人力上提供大力支持，并积极做媒体宣传。中国数学会负责</w:t>
      </w:r>
      <w:r w:rsidR="005C3412" w:rsidRPr="005C3412">
        <w:rPr>
          <w:rFonts w:ascii="宋体" w:eastAsia="宋体" w:hAnsi="宋体" w:hint="eastAsia"/>
          <w:sz w:val="24"/>
          <w:szCs w:val="24"/>
        </w:rPr>
        <w:t>论坛学术相关事宜</w:t>
      </w:r>
      <w:r>
        <w:rPr>
          <w:rFonts w:ascii="宋体" w:eastAsia="宋体" w:hAnsi="宋体" w:hint="eastAsia"/>
          <w:sz w:val="24"/>
          <w:szCs w:val="24"/>
        </w:rPr>
        <w:t>。</w:t>
      </w:r>
      <w:r w:rsidR="00177462">
        <w:rPr>
          <w:rFonts w:ascii="宋体" w:eastAsia="宋体" w:hAnsi="宋体" w:hint="eastAsia"/>
          <w:sz w:val="24"/>
          <w:szCs w:val="24"/>
        </w:rPr>
        <w:t>中国数学会协助承办单位申请有关单位的经费支持。</w:t>
      </w:r>
    </w:p>
    <w:p w14:paraId="7AA786A9" w14:textId="77777777" w:rsidR="00472752" w:rsidRPr="0056333C" w:rsidRDefault="00472752" w:rsidP="0047275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7E600ED" w14:textId="367C5879" w:rsidR="00472752" w:rsidRDefault="00472752" w:rsidP="004727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三、有意承办</w:t>
      </w:r>
      <w:r w:rsidR="00BE3A58" w:rsidRPr="007A7FBA">
        <w:rPr>
          <w:rFonts w:ascii="宋体" w:eastAsia="宋体" w:hAnsi="宋体" w:hint="eastAsia"/>
          <w:sz w:val="24"/>
          <w:szCs w:val="24"/>
        </w:rPr>
        <w:t>全国数学文化论坛</w:t>
      </w:r>
      <w:r>
        <w:rPr>
          <w:rFonts w:ascii="宋体" w:eastAsia="宋体" w:hAnsi="宋体" w:hint="eastAsia"/>
          <w:sz w:val="24"/>
          <w:szCs w:val="24"/>
        </w:rPr>
        <w:t>的单位需要提交正式的申请书，其中应包括正式的申请承办书</w:t>
      </w:r>
      <w:r w:rsidR="00177462">
        <w:rPr>
          <w:rFonts w:ascii="宋体" w:eastAsia="宋体" w:hAnsi="宋体" w:hint="eastAsia"/>
          <w:sz w:val="24"/>
          <w:szCs w:val="24"/>
        </w:rPr>
        <w:t>，承办单位</w:t>
      </w:r>
      <w:r w:rsidR="00B90D67">
        <w:rPr>
          <w:rFonts w:ascii="宋体" w:eastAsia="宋体" w:hAnsi="宋体" w:hint="eastAsia"/>
          <w:sz w:val="24"/>
          <w:szCs w:val="24"/>
        </w:rPr>
        <w:t>为举办</w:t>
      </w:r>
      <w:r w:rsidR="00173873">
        <w:rPr>
          <w:rFonts w:ascii="宋体" w:eastAsia="宋体" w:hAnsi="宋体" w:hint="eastAsia"/>
          <w:sz w:val="24"/>
          <w:szCs w:val="24"/>
        </w:rPr>
        <w:t>论坛</w:t>
      </w:r>
      <w:r w:rsidR="00177462">
        <w:rPr>
          <w:rFonts w:ascii="宋体" w:eastAsia="宋体" w:hAnsi="宋体" w:hint="eastAsia"/>
          <w:sz w:val="24"/>
          <w:szCs w:val="24"/>
        </w:rPr>
        <w:t>提供的经费</w:t>
      </w:r>
      <w:r w:rsidR="00B90D67">
        <w:rPr>
          <w:rFonts w:ascii="宋体" w:eastAsia="宋体" w:hAnsi="宋体" w:hint="eastAsia"/>
          <w:sz w:val="24"/>
          <w:szCs w:val="24"/>
        </w:rPr>
        <w:t>支持数额</w:t>
      </w:r>
      <w:r w:rsidR="00173873">
        <w:rPr>
          <w:rFonts w:ascii="宋体" w:eastAsia="宋体" w:hAnsi="宋体" w:hint="eastAsia"/>
          <w:sz w:val="24"/>
          <w:szCs w:val="24"/>
        </w:rPr>
        <w:t>和经费预算表</w:t>
      </w:r>
      <w:r w:rsidR="00177462">
        <w:rPr>
          <w:rFonts w:ascii="宋体" w:eastAsia="宋体" w:hAnsi="宋体" w:hint="eastAsia"/>
          <w:sz w:val="24"/>
          <w:szCs w:val="24"/>
        </w:rPr>
        <w:t>。</w:t>
      </w:r>
    </w:p>
    <w:p w14:paraId="1DBE3D92" w14:textId="77777777" w:rsidR="00761466" w:rsidRDefault="00761466" w:rsidP="0047275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64CC9BB" w14:textId="4155C63C" w:rsidR="00761466" w:rsidRDefault="00AB3F18" w:rsidP="00472752">
      <w:pPr>
        <w:spacing w:line="360" w:lineRule="auto"/>
        <w:rPr>
          <w:rFonts w:ascii="宋体" w:eastAsia="宋体" w:hAnsi="宋体"/>
          <w:sz w:val="24"/>
          <w:szCs w:val="24"/>
        </w:rPr>
      </w:pPr>
      <w:r w:rsidRPr="00AB3F18">
        <w:rPr>
          <w:rFonts w:ascii="宋体" w:eastAsia="宋体" w:hAnsi="宋体" w:hint="eastAsia"/>
          <w:sz w:val="24"/>
          <w:szCs w:val="24"/>
        </w:rPr>
        <w:t>四、全国数学文化论坛注册费由中国数学会收取并注入中国</w:t>
      </w:r>
      <w:r w:rsidR="007E49CE">
        <w:rPr>
          <w:rFonts w:ascii="宋体" w:eastAsia="宋体" w:hAnsi="宋体" w:hint="eastAsia"/>
          <w:sz w:val="24"/>
          <w:szCs w:val="24"/>
        </w:rPr>
        <w:t>数学会数学发展基金，用于支持全国各地举办高水平数学会议。本次会议</w:t>
      </w:r>
      <w:r w:rsidRPr="00AB3F18">
        <w:rPr>
          <w:rFonts w:ascii="宋体" w:eastAsia="宋体" w:hAnsi="宋体" w:hint="eastAsia"/>
          <w:sz w:val="24"/>
          <w:szCs w:val="24"/>
        </w:rPr>
        <w:t>的支出由中国数学会与承办单位协商，由中国数学会数学发展基金和承办单位共同承担。</w:t>
      </w:r>
      <w:bookmarkStart w:id="0" w:name="_GoBack"/>
      <w:bookmarkEnd w:id="0"/>
    </w:p>
    <w:p w14:paraId="5024449C" w14:textId="6EF0A9DF" w:rsidR="005458D3" w:rsidRDefault="005458D3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21B1B2C5" w14:textId="77777777" w:rsidR="00204673" w:rsidRDefault="00204673" w:rsidP="0047275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A68F1F6" w14:textId="77777777" w:rsidR="00204673" w:rsidRPr="00AD6251" w:rsidRDefault="00AD6251" w:rsidP="00126182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AD6251">
        <w:rPr>
          <w:rFonts w:ascii="宋体" w:eastAsia="宋体" w:hAnsi="宋体" w:hint="eastAsia"/>
          <w:b/>
          <w:sz w:val="36"/>
          <w:szCs w:val="36"/>
        </w:rPr>
        <w:t>申请单位填写</w:t>
      </w:r>
    </w:p>
    <w:p w14:paraId="47172350" w14:textId="77777777" w:rsidR="0062377A" w:rsidRDefault="0062377A" w:rsidP="0012618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4673" w14:paraId="263FA57D" w14:textId="77777777" w:rsidTr="00204673">
        <w:tc>
          <w:tcPr>
            <w:tcW w:w="8296" w:type="dxa"/>
          </w:tcPr>
          <w:p w14:paraId="5DB28FB3" w14:textId="5B5AFC09" w:rsidR="00204673" w:rsidRPr="0062377A" w:rsidRDefault="00BE3A58" w:rsidP="00173873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一、拟申请承办第________届</w:t>
            </w:r>
            <w:r w:rsidRPr="00BE3A58">
              <w:rPr>
                <w:rFonts w:ascii="宋体" w:eastAsia="宋体" w:hAnsi="宋体" w:hint="eastAsia"/>
                <w:b/>
                <w:sz w:val="24"/>
                <w:szCs w:val="24"/>
              </w:rPr>
              <w:t>全国数学文化论坛</w:t>
            </w:r>
            <w:r w:rsidR="0062377A" w:rsidRPr="0062377A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62377A" w14:paraId="4212FDFA" w14:textId="77777777" w:rsidTr="00204673">
        <w:tc>
          <w:tcPr>
            <w:tcW w:w="8296" w:type="dxa"/>
          </w:tcPr>
          <w:p w14:paraId="72BC6F9E" w14:textId="77777777" w:rsidR="0062377A" w:rsidRPr="00126182" w:rsidRDefault="0062377A" w:rsidP="0047275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  <w:r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、申请单位简介（不超过500字）</w:t>
            </w:r>
          </w:p>
        </w:tc>
      </w:tr>
      <w:tr w:rsidR="00204673" w14:paraId="1F773D9E" w14:textId="77777777" w:rsidTr="0062377A">
        <w:trPr>
          <w:trHeight w:val="5190"/>
        </w:trPr>
        <w:tc>
          <w:tcPr>
            <w:tcW w:w="8296" w:type="dxa"/>
          </w:tcPr>
          <w:p w14:paraId="6DA64A24" w14:textId="77777777" w:rsidR="00204673" w:rsidRDefault="0020467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4673" w14:paraId="1F5E1041" w14:textId="77777777" w:rsidTr="00204673">
        <w:tc>
          <w:tcPr>
            <w:tcW w:w="8296" w:type="dxa"/>
          </w:tcPr>
          <w:p w14:paraId="3C8397A9" w14:textId="77777777" w:rsidR="00204673" w:rsidRPr="00126182" w:rsidRDefault="0062377A" w:rsidP="0047275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="00204673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、申请单位举办大型会议的基础（不超过500字）</w:t>
            </w:r>
          </w:p>
        </w:tc>
      </w:tr>
      <w:tr w:rsidR="00204673" w14:paraId="69F6D3C2" w14:textId="77777777" w:rsidTr="006F7112">
        <w:trPr>
          <w:trHeight w:val="4810"/>
        </w:trPr>
        <w:tc>
          <w:tcPr>
            <w:tcW w:w="8296" w:type="dxa"/>
          </w:tcPr>
          <w:p w14:paraId="76A249A1" w14:textId="77777777" w:rsidR="00204673" w:rsidRDefault="0020467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AEF9249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3CBCA77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C23302B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CFB9B8B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B8AE6A2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ABEA51A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ED09E87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45E70D8" w14:textId="77777777" w:rsidR="00553743" w:rsidRDefault="0055374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61BD31B" w14:textId="77777777" w:rsidR="00553743" w:rsidRDefault="0055374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47E74F9" w14:textId="77777777" w:rsidR="00553743" w:rsidRPr="00553743" w:rsidRDefault="0055374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25A36D8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4673" w14:paraId="0F72139F" w14:textId="77777777" w:rsidTr="00204673">
        <w:tc>
          <w:tcPr>
            <w:tcW w:w="8296" w:type="dxa"/>
          </w:tcPr>
          <w:p w14:paraId="3D26AAC5" w14:textId="77777777" w:rsidR="00204673" w:rsidRPr="00126182" w:rsidRDefault="0062377A" w:rsidP="0047275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四</w:t>
            </w:r>
            <w:r w:rsidR="00D831D3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proofErr w:type="gramStart"/>
            <w:r w:rsidR="00126182">
              <w:rPr>
                <w:rFonts w:ascii="宋体" w:eastAsia="宋体" w:hAnsi="宋体" w:hint="eastAsia"/>
                <w:b/>
                <w:sz w:val="24"/>
                <w:szCs w:val="24"/>
              </w:rPr>
              <w:t>拟</w:t>
            </w:r>
            <w:r w:rsidR="00D831D3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主办</w:t>
            </w:r>
            <w:proofErr w:type="gramEnd"/>
            <w:r w:rsidR="00D831D3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会场硬件设施的介绍（地址、宾馆客房、会议室、交通等介绍）</w:t>
            </w:r>
          </w:p>
        </w:tc>
      </w:tr>
      <w:tr w:rsidR="00204673" w14:paraId="6B1673A5" w14:textId="77777777" w:rsidTr="006F7112">
        <w:trPr>
          <w:trHeight w:val="6511"/>
        </w:trPr>
        <w:tc>
          <w:tcPr>
            <w:tcW w:w="8296" w:type="dxa"/>
          </w:tcPr>
          <w:p w14:paraId="26677C40" w14:textId="77777777" w:rsidR="00204673" w:rsidRPr="00D831D3" w:rsidRDefault="0020467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4673" w14:paraId="0557A0B6" w14:textId="77777777" w:rsidTr="00204673">
        <w:tc>
          <w:tcPr>
            <w:tcW w:w="8296" w:type="dxa"/>
          </w:tcPr>
          <w:p w14:paraId="575F7D52" w14:textId="77777777" w:rsidR="00204673" w:rsidRPr="00126182" w:rsidRDefault="0062377A" w:rsidP="0047275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五</w:t>
            </w:r>
            <w:r w:rsidR="00D831D3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、会议预算表</w:t>
            </w:r>
            <w:r w:rsidR="00E10BDA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及建议的会议注册费标准</w:t>
            </w:r>
          </w:p>
        </w:tc>
      </w:tr>
      <w:tr w:rsidR="00204673" w14:paraId="10188E35" w14:textId="77777777" w:rsidTr="004F0CAF">
        <w:trPr>
          <w:trHeight w:val="4952"/>
        </w:trPr>
        <w:tc>
          <w:tcPr>
            <w:tcW w:w="8296" w:type="dxa"/>
          </w:tcPr>
          <w:p w14:paraId="0DBD2B81" w14:textId="77777777" w:rsidR="00204673" w:rsidRDefault="0020467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D3AAEFC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F57B916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3645C08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C2B6CFB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900BD5E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C6D6D00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CFB9F80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C22A6C7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864D963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FF4948A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4F34959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451C5A8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31D3" w14:paraId="3A291212" w14:textId="77777777" w:rsidTr="00D831D3">
        <w:trPr>
          <w:trHeight w:val="558"/>
        </w:trPr>
        <w:tc>
          <w:tcPr>
            <w:tcW w:w="8296" w:type="dxa"/>
          </w:tcPr>
          <w:p w14:paraId="69134DDC" w14:textId="77777777" w:rsidR="00D831D3" w:rsidRDefault="0062377A" w:rsidP="00E4552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六</w:t>
            </w:r>
            <w:r w:rsidR="00D831D3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="00E10BDA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申请单</w:t>
            </w:r>
            <w:proofErr w:type="gramStart"/>
            <w:r w:rsidR="00E10BDA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位</w:t>
            </w:r>
            <w:r w:rsidR="00E4552A">
              <w:rPr>
                <w:rFonts w:ascii="宋体" w:eastAsia="宋体" w:hAnsi="宋体" w:hint="eastAsia"/>
                <w:b/>
                <w:sz w:val="24"/>
                <w:szCs w:val="24"/>
              </w:rPr>
              <w:t>拟</w:t>
            </w:r>
            <w:proofErr w:type="gramEnd"/>
            <w:r w:rsidR="00E4552A">
              <w:rPr>
                <w:rFonts w:ascii="宋体" w:eastAsia="宋体" w:hAnsi="宋体" w:hint="eastAsia"/>
                <w:b/>
                <w:sz w:val="24"/>
                <w:szCs w:val="24"/>
              </w:rPr>
              <w:t>提供</w:t>
            </w:r>
            <w:r w:rsidR="00E10BDA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的</w:t>
            </w:r>
            <w:r w:rsidR="00E4552A">
              <w:rPr>
                <w:rFonts w:ascii="宋体" w:eastAsia="宋体" w:hAnsi="宋体" w:hint="eastAsia"/>
                <w:b/>
                <w:sz w:val="24"/>
                <w:szCs w:val="24"/>
              </w:rPr>
              <w:t>会议</w:t>
            </w:r>
            <w:r w:rsidR="00E10BDA" w:rsidRPr="00126182">
              <w:rPr>
                <w:rFonts w:ascii="宋体" w:eastAsia="宋体" w:hAnsi="宋体" w:hint="eastAsia"/>
                <w:b/>
                <w:sz w:val="24"/>
                <w:szCs w:val="24"/>
              </w:rPr>
              <w:t>支持</w:t>
            </w:r>
          </w:p>
          <w:p w14:paraId="249EEF41" w14:textId="77777777" w:rsidR="00B90D67" w:rsidRDefault="00B90D67" w:rsidP="00E4552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04D4D89" w14:textId="77777777" w:rsidR="00B90D67" w:rsidRDefault="00B90D67" w:rsidP="00E4552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0A427BC" w14:textId="77777777" w:rsidR="00B90D67" w:rsidRDefault="00B90D67" w:rsidP="00E4552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24951C29" w14:textId="77777777" w:rsidR="00B90D67" w:rsidRDefault="00B90D67" w:rsidP="00E4552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914485F" w14:textId="77777777" w:rsidR="00B90D67" w:rsidRPr="00126182" w:rsidRDefault="00B90D67" w:rsidP="00E4552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831D3" w14:paraId="18524093" w14:textId="77777777" w:rsidTr="0062377A">
        <w:trPr>
          <w:trHeight w:val="7787"/>
        </w:trPr>
        <w:tc>
          <w:tcPr>
            <w:tcW w:w="8296" w:type="dxa"/>
          </w:tcPr>
          <w:p w14:paraId="54A700CC" w14:textId="77777777" w:rsidR="00D831D3" w:rsidRDefault="00E10BDA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1）经费支持项（</w:t>
            </w:r>
            <w:r w:rsidR="0077709B">
              <w:rPr>
                <w:rFonts w:ascii="宋体" w:eastAsia="宋体" w:hAnsi="宋体" w:hint="eastAsia"/>
                <w:sz w:val="24"/>
                <w:szCs w:val="24"/>
              </w:rPr>
              <w:t>餐费、住宿费、会议用车、会议场地费用、会议资料费、会议媒体宣传、杂项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25D67E28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0B29B86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F053919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66C509F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45DA3C0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75FDB3D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36A6883" w14:textId="77777777" w:rsidR="0062377A" w:rsidRDefault="0062377A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43829A7" w14:textId="77777777" w:rsidR="0062377A" w:rsidRDefault="0062377A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9A2D11F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63D69DB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D12B6FF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2033692" w14:textId="77777777" w:rsidR="0062377A" w:rsidRDefault="0062377A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0514219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会务组及会议志愿者支持</w:t>
            </w:r>
          </w:p>
          <w:p w14:paraId="5861A8BA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592CAC7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B79FAA6" w14:textId="77777777" w:rsidR="00FC49BD" w:rsidRDefault="00FC49BD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191A1A5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AF333FE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F1E9D9E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491AA77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86D88D9" w14:textId="77777777" w:rsidR="00757363" w:rsidRDefault="0075736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3455891" w14:textId="67AA3985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3） 其他支持</w:t>
            </w:r>
          </w:p>
          <w:p w14:paraId="26639B81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6515BC2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A3A0EA7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050C2BB" w14:textId="77777777" w:rsidR="004F0CAF" w:rsidRDefault="004F0CAF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54B6443" w14:textId="77777777" w:rsidR="00DD3E0C" w:rsidRDefault="00DD3E0C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31D3" w14:paraId="30FCF2BF" w14:textId="77777777" w:rsidTr="00011D71">
        <w:trPr>
          <w:trHeight w:val="555"/>
        </w:trPr>
        <w:tc>
          <w:tcPr>
            <w:tcW w:w="8296" w:type="dxa"/>
          </w:tcPr>
          <w:p w14:paraId="2683FFE6" w14:textId="77777777" w:rsidR="00D831D3" w:rsidRPr="00011D71" w:rsidRDefault="0062377A" w:rsidP="0047275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D71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七</w:t>
            </w:r>
            <w:r w:rsidR="007D5F57" w:rsidRPr="00011D71">
              <w:rPr>
                <w:rFonts w:ascii="宋体" w:eastAsia="宋体" w:hAnsi="宋体" w:hint="eastAsia"/>
                <w:b/>
                <w:sz w:val="24"/>
                <w:szCs w:val="24"/>
              </w:rPr>
              <w:t>、申请单位意见</w:t>
            </w:r>
          </w:p>
        </w:tc>
      </w:tr>
      <w:tr w:rsidR="00D831D3" w14:paraId="5473BDC4" w14:textId="77777777" w:rsidTr="00FC49BD">
        <w:trPr>
          <w:trHeight w:val="4845"/>
        </w:trPr>
        <w:tc>
          <w:tcPr>
            <w:tcW w:w="8296" w:type="dxa"/>
          </w:tcPr>
          <w:p w14:paraId="72F95B35" w14:textId="77777777" w:rsidR="00D831D3" w:rsidRDefault="00D831D3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32CE794" w14:textId="77777777" w:rsidR="007D5F57" w:rsidRDefault="007D5F57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CBD0530" w14:textId="77777777" w:rsidR="001F1244" w:rsidRDefault="001F1244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A7CD5E9" w14:textId="77777777" w:rsidR="007D5F57" w:rsidRDefault="007D5F57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2270C74" w14:textId="77777777" w:rsidR="00FC49BD" w:rsidRDefault="00FC49BD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F15C2E9" w14:textId="77777777" w:rsidR="00FC49BD" w:rsidRDefault="00FC49BD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0E35FC0" w14:textId="77777777" w:rsidR="007D5F57" w:rsidRDefault="007D5F57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</w:p>
          <w:p w14:paraId="0DDD334D" w14:textId="77777777" w:rsidR="007D5F57" w:rsidRDefault="007D5F57" w:rsidP="007D5F57">
            <w:pPr>
              <w:spacing w:line="360" w:lineRule="auto"/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申请单位负责人签名：                     盖章</w:t>
            </w:r>
          </w:p>
          <w:p w14:paraId="7A05CFAF" w14:textId="77777777" w:rsidR="0062377A" w:rsidRDefault="0062377A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BFD6E0D" w14:textId="77777777" w:rsidR="007D5F57" w:rsidRDefault="007D5F57" w:rsidP="004727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  月     日</w:t>
            </w:r>
          </w:p>
        </w:tc>
      </w:tr>
    </w:tbl>
    <w:p w14:paraId="7743E842" w14:textId="77777777" w:rsidR="00204673" w:rsidRDefault="00204673" w:rsidP="0047275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046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6F424" w14:textId="77777777" w:rsidR="00EB7CBA" w:rsidRDefault="00EB7CBA" w:rsidP="007D5F57">
      <w:r>
        <w:separator/>
      </w:r>
    </w:p>
  </w:endnote>
  <w:endnote w:type="continuationSeparator" w:id="0">
    <w:p w14:paraId="284D4B65" w14:textId="77777777" w:rsidR="00EB7CBA" w:rsidRDefault="00EB7CBA" w:rsidP="007D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846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A49CCB" w14:textId="77777777" w:rsidR="007D5F57" w:rsidRDefault="007D5F5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9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9C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FFB08" w14:textId="77777777" w:rsidR="007D5F57" w:rsidRDefault="007D5F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D18FD" w14:textId="77777777" w:rsidR="00EB7CBA" w:rsidRDefault="00EB7CBA" w:rsidP="007D5F57">
      <w:r>
        <w:separator/>
      </w:r>
    </w:p>
  </w:footnote>
  <w:footnote w:type="continuationSeparator" w:id="0">
    <w:p w14:paraId="380FBDA1" w14:textId="77777777" w:rsidR="00EB7CBA" w:rsidRDefault="00EB7CBA" w:rsidP="007D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1E"/>
    <w:rsid w:val="00011D71"/>
    <w:rsid w:val="0005198F"/>
    <w:rsid w:val="00052E17"/>
    <w:rsid w:val="000B7F0C"/>
    <w:rsid w:val="000D1AC4"/>
    <w:rsid w:val="00126182"/>
    <w:rsid w:val="00147224"/>
    <w:rsid w:val="00173873"/>
    <w:rsid w:val="00177462"/>
    <w:rsid w:val="00183B82"/>
    <w:rsid w:val="001F1244"/>
    <w:rsid w:val="00204673"/>
    <w:rsid w:val="00210F80"/>
    <w:rsid w:val="00253CE9"/>
    <w:rsid w:val="00256B8B"/>
    <w:rsid w:val="002D2D32"/>
    <w:rsid w:val="002F3687"/>
    <w:rsid w:val="00321C08"/>
    <w:rsid w:val="00394FD3"/>
    <w:rsid w:val="003A13C1"/>
    <w:rsid w:val="003C2C34"/>
    <w:rsid w:val="00436A25"/>
    <w:rsid w:val="00464A4E"/>
    <w:rsid w:val="00471913"/>
    <w:rsid w:val="00472752"/>
    <w:rsid w:val="00482574"/>
    <w:rsid w:val="00482BE1"/>
    <w:rsid w:val="004B3223"/>
    <w:rsid w:val="004E1B8D"/>
    <w:rsid w:val="004F0CAF"/>
    <w:rsid w:val="004F6E8F"/>
    <w:rsid w:val="005458D3"/>
    <w:rsid w:val="005510F1"/>
    <w:rsid w:val="00553743"/>
    <w:rsid w:val="0056333C"/>
    <w:rsid w:val="00595516"/>
    <w:rsid w:val="005C3412"/>
    <w:rsid w:val="0062377A"/>
    <w:rsid w:val="00626B7B"/>
    <w:rsid w:val="00685DED"/>
    <w:rsid w:val="006C505F"/>
    <w:rsid w:val="006E4E0A"/>
    <w:rsid w:val="006F4BF8"/>
    <w:rsid w:val="006F7112"/>
    <w:rsid w:val="00714387"/>
    <w:rsid w:val="00757363"/>
    <w:rsid w:val="00761466"/>
    <w:rsid w:val="00775A61"/>
    <w:rsid w:val="0077709B"/>
    <w:rsid w:val="007A7FBA"/>
    <w:rsid w:val="007D5F57"/>
    <w:rsid w:val="007E49CE"/>
    <w:rsid w:val="008805AB"/>
    <w:rsid w:val="00884970"/>
    <w:rsid w:val="00890DE1"/>
    <w:rsid w:val="0091405E"/>
    <w:rsid w:val="00924B54"/>
    <w:rsid w:val="00934C33"/>
    <w:rsid w:val="00AA3231"/>
    <w:rsid w:val="00AB3F18"/>
    <w:rsid w:val="00AD6251"/>
    <w:rsid w:val="00B67B4D"/>
    <w:rsid w:val="00B7675E"/>
    <w:rsid w:val="00B90D67"/>
    <w:rsid w:val="00BE3A58"/>
    <w:rsid w:val="00BF1094"/>
    <w:rsid w:val="00C31CDD"/>
    <w:rsid w:val="00CB245E"/>
    <w:rsid w:val="00D56F15"/>
    <w:rsid w:val="00D831D3"/>
    <w:rsid w:val="00D94AB1"/>
    <w:rsid w:val="00DD3E0C"/>
    <w:rsid w:val="00DE2E8B"/>
    <w:rsid w:val="00E10BDA"/>
    <w:rsid w:val="00E15ABA"/>
    <w:rsid w:val="00E45141"/>
    <w:rsid w:val="00E4552A"/>
    <w:rsid w:val="00E56177"/>
    <w:rsid w:val="00E66A65"/>
    <w:rsid w:val="00EA22A5"/>
    <w:rsid w:val="00EA66B0"/>
    <w:rsid w:val="00EA6BB6"/>
    <w:rsid w:val="00EB7CBA"/>
    <w:rsid w:val="00F509CC"/>
    <w:rsid w:val="00FA4C3E"/>
    <w:rsid w:val="00FB5C78"/>
    <w:rsid w:val="00FC49BD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8C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F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F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F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amssy</dc:creator>
  <cp:keywords/>
  <dc:description/>
  <cp:lastModifiedBy>zc</cp:lastModifiedBy>
  <cp:revision>42</cp:revision>
  <dcterms:created xsi:type="dcterms:W3CDTF">2017-10-25T04:46:00Z</dcterms:created>
  <dcterms:modified xsi:type="dcterms:W3CDTF">2022-08-23T16:26:00Z</dcterms:modified>
</cp:coreProperties>
</file>